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2B3F4" w14:textId="0593B87A" w:rsidR="00B37910" w:rsidRPr="00C02E3C" w:rsidRDefault="00B37910" w:rsidP="003A24D9">
      <w:pPr>
        <w:pStyle w:val="Kop1"/>
      </w:pPr>
      <w:r w:rsidRPr="00C02E3C">
        <w:t>Governance Code Cultuur</w:t>
      </w:r>
    </w:p>
    <w:p w14:paraId="08CBF38E" w14:textId="77777777" w:rsidR="00B37910" w:rsidRPr="00C02E3C" w:rsidRDefault="00B37910" w:rsidP="00AB488A">
      <w:pPr>
        <w:spacing w:line="288" w:lineRule="auto"/>
        <w:rPr>
          <w:rFonts w:ascii="Abadi Extra Light" w:hAnsi="Abadi Extra Light"/>
          <w:sz w:val="22"/>
          <w:szCs w:val="22"/>
        </w:rPr>
      </w:pPr>
    </w:p>
    <w:p w14:paraId="7C06A605" w14:textId="77777777" w:rsidR="007A6E31" w:rsidRPr="00A12A0A" w:rsidRDefault="00B37910" w:rsidP="00AB488A">
      <w:pPr>
        <w:spacing w:line="288" w:lineRule="auto"/>
        <w:rPr>
          <w:rFonts w:asciiTheme="minorHAnsi" w:hAnsiTheme="minorHAnsi" w:cstheme="minorHAnsi"/>
          <w:sz w:val="22"/>
          <w:szCs w:val="22"/>
        </w:rPr>
      </w:pPr>
      <w:r w:rsidRPr="00A12A0A">
        <w:rPr>
          <w:rFonts w:asciiTheme="minorHAnsi" w:hAnsiTheme="minorHAnsi" w:cstheme="minorHAnsi"/>
          <w:sz w:val="22"/>
          <w:szCs w:val="22"/>
        </w:rPr>
        <w:t xml:space="preserve">Indien u een subsidie van €10.000,00 of meer aanvraagd, vind </w:t>
      </w:r>
      <w:r w:rsidR="00136A68" w:rsidRPr="00A12A0A">
        <w:rPr>
          <w:rFonts w:asciiTheme="minorHAnsi" w:hAnsiTheme="minorHAnsi" w:cstheme="minorHAnsi"/>
          <w:sz w:val="22"/>
          <w:szCs w:val="22"/>
        </w:rPr>
        <w:t>P</w:t>
      </w:r>
      <w:r w:rsidRPr="00A12A0A">
        <w:rPr>
          <w:rFonts w:asciiTheme="minorHAnsi" w:hAnsiTheme="minorHAnsi" w:cstheme="minorHAnsi"/>
          <w:sz w:val="22"/>
          <w:szCs w:val="22"/>
        </w:rPr>
        <w:t xml:space="preserve">rovincie Drenthe het van belang om te weten in hoeverre de stichting of organisatie voldoet aan de Governance Code Cultuur. </w:t>
      </w:r>
    </w:p>
    <w:p w14:paraId="1E77DA60" w14:textId="77777777" w:rsidR="007A6E31" w:rsidRPr="00A12A0A" w:rsidRDefault="007A6E31" w:rsidP="00AB488A">
      <w:pPr>
        <w:spacing w:line="288" w:lineRule="auto"/>
        <w:rPr>
          <w:rFonts w:asciiTheme="minorHAnsi" w:hAnsiTheme="minorHAnsi" w:cstheme="minorHAnsi"/>
          <w:sz w:val="22"/>
          <w:szCs w:val="22"/>
        </w:rPr>
      </w:pPr>
    </w:p>
    <w:p w14:paraId="49A14640" w14:textId="261C15AA" w:rsidR="00B37910" w:rsidRPr="00A12A0A" w:rsidRDefault="007A6E31" w:rsidP="00AB488A">
      <w:pPr>
        <w:spacing w:line="288" w:lineRule="auto"/>
        <w:rPr>
          <w:rFonts w:asciiTheme="minorHAnsi" w:hAnsiTheme="minorHAnsi" w:cstheme="minorHAnsi"/>
          <w:sz w:val="22"/>
          <w:szCs w:val="22"/>
        </w:rPr>
      </w:pPr>
      <w:r w:rsidRPr="00A12A0A">
        <w:rPr>
          <w:rFonts w:asciiTheme="minorHAnsi" w:hAnsiTheme="minorHAnsi" w:cstheme="minorHAnsi"/>
          <w:sz w:val="22"/>
          <w:szCs w:val="22"/>
        </w:rPr>
        <w:t>De </w:t>
      </w:r>
      <w:hyperlink r:id="rId8" w:tgtFrame="_blank" w:history="1">
        <w:r w:rsidRPr="00A12A0A">
          <w:rPr>
            <w:rStyle w:val="Hyperlink"/>
            <w:rFonts w:asciiTheme="minorHAnsi" w:hAnsiTheme="minorHAnsi" w:cstheme="minorHAnsi"/>
            <w:sz w:val="22"/>
            <w:szCs w:val="22"/>
          </w:rPr>
          <w:t>Governance Code Cultuur</w:t>
        </w:r>
      </w:hyperlink>
      <w:r w:rsidRPr="00A12A0A">
        <w:rPr>
          <w:rFonts w:asciiTheme="minorHAnsi" w:hAnsiTheme="minorHAnsi" w:cstheme="minorHAnsi"/>
          <w:sz w:val="22"/>
          <w:szCs w:val="22"/>
        </w:rPr>
        <w:t> is samen met de Fair Practice Code en de Code Diversiteit &amp; Inclusie bedoeld voor een gezonde en veerkrachtige cultuursector. Elk van deze codes heeft een eigen focus: de Governance Code Cultuur richt zich op fatsoenlijk bestuur en toezicht, de Fair Practice Code op een stevigere arbeidsmarktpositie van mensen werkzaam in de sector en de Code Diversiteit &amp; Inclusie op een structurele verankering van diversiteit en inclusie binnen de organisatie. Alle drie de codes zijn opgesteld voor én door de cultuursector: ze kwamen tot stand in overleg met en op aanraden van culturele organisaties. De codes sluiten inhoudelijk op elkaar aan en versterken elkaar.</w:t>
      </w:r>
    </w:p>
    <w:p w14:paraId="56534055" w14:textId="77777777" w:rsidR="00D3631F" w:rsidRPr="00A12A0A" w:rsidRDefault="00D3631F" w:rsidP="00AB488A">
      <w:pPr>
        <w:spacing w:line="288" w:lineRule="auto"/>
        <w:rPr>
          <w:rFonts w:asciiTheme="minorHAnsi" w:hAnsiTheme="minorHAnsi" w:cstheme="minorHAnsi"/>
          <w:sz w:val="22"/>
          <w:szCs w:val="22"/>
        </w:rPr>
      </w:pPr>
    </w:p>
    <w:p w14:paraId="3B949615" w14:textId="58E6B429" w:rsidR="00ED2ED2" w:rsidRPr="00A12A0A" w:rsidRDefault="00B37910" w:rsidP="00AB488A">
      <w:pPr>
        <w:spacing w:line="288" w:lineRule="auto"/>
        <w:rPr>
          <w:rFonts w:asciiTheme="minorHAnsi" w:hAnsiTheme="minorHAnsi" w:cstheme="minorHAnsi"/>
          <w:b/>
          <w:bCs/>
          <w:sz w:val="22"/>
          <w:szCs w:val="22"/>
          <w:u w:val="single"/>
        </w:rPr>
      </w:pPr>
      <w:r w:rsidRPr="00A12A0A">
        <w:rPr>
          <w:rFonts w:asciiTheme="minorHAnsi" w:hAnsiTheme="minorHAnsi" w:cstheme="minorHAnsi"/>
          <w:b/>
          <w:bCs/>
          <w:sz w:val="22"/>
          <w:szCs w:val="22"/>
          <w:u w:val="single"/>
        </w:rPr>
        <w:t xml:space="preserve">Hieronder staan de </w:t>
      </w:r>
      <w:r w:rsidR="00897B0D">
        <w:rPr>
          <w:rFonts w:asciiTheme="minorHAnsi" w:hAnsiTheme="minorHAnsi" w:cstheme="minorHAnsi"/>
          <w:b/>
          <w:bCs/>
          <w:sz w:val="22"/>
          <w:szCs w:val="22"/>
          <w:u w:val="single"/>
        </w:rPr>
        <w:t>drie</w:t>
      </w:r>
      <w:r w:rsidR="00C71EC1" w:rsidRPr="00A12A0A">
        <w:rPr>
          <w:rFonts w:asciiTheme="minorHAnsi" w:hAnsiTheme="minorHAnsi" w:cstheme="minorHAnsi"/>
          <w:b/>
          <w:bCs/>
          <w:sz w:val="22"/>
          <w:szCs w:val="22"/>
          <w:u w:val="single"/>
        </w:rPr>
        <w:t xml:space="preserve"> codes</w:t>
      </w:r>
      <w:r w:rsidR="0004302A" w:rsidRPr="00A12A0A">
        <w:rPr>
          <w:rFonts w:asciiTheme="minorHAnsi" w:hAnsiTheme="minorHAnsi" w:cstheme="minorHAnsi"/>
          <w:b/>
          <w:bCs/>
          <w:sz w:val="22"/>
          <w:szCs w:val="22"/>
          <w:u w:val="single"/>
        </w:rPr>
        <w:t xml:space="preserve"> waarop wij </w:t>
      </w:r>
      <w:r w:rsidRPr="00A12A0A">
        <w:rPr>
          <w:rFonts w:asciiTheme="minorHAnsi" w:hAnsiTheme="minorHAnsi" w:cstheme="minorHAnsi"/>
          <w:b/>
          <w:bCs/>
          <w:sz w:val="22"/>
          <w:szCs w:val="22"/>
          <w:u w:val="single"/>
        </w:rPr>
        <w:t xml:space="preserve">graag een toelichting </w:t>
      </w:r>
      <w:r w:rsidR="0004302A" w:rsidRPr="00A12A0A">
        <w:rPr>
          <w:rFonts w:asciiTheme="minorHAnsi" w:hAnsiTheme="minorHAnsi" w:cstheme="minorHAnsi"/>
          <w:b/>
          <w:bCs/>
          <w:sz w:val="22"/>
          <w:szCs w:val="22"/>
          <w:u w:val="single"/>
        </w:rPr>
        <w:t>ontvangen</w:t>
      </w:r>
      <w:r w:rsidRPr="00A12A0A">
        <w:rPr>
          <w:rFonts w:asciiTheme="minorHAnsi" w:hAnsiTheme="minorHAnsi" w:cstheme="minorHAnsi"/>
          <w:b/>
          <w:bCs/>
          <w:sz w:val="22"/>
          <w:szCs w:val="22"/>
          <w:u w:val="single"/>
        </w:rPr>
        <w:t xml:space="preserve">. In welke mate worden de principes nu toegepast en welke stappen wil de organisatie nemen? </w:t>
      </w:r>
    </w:p>
    <w:p w14:paraId="7221E5FA" w14:textId="77777777" w:rsidR="00703DFF" w:rsidRPr="00A12A0A" w:rsidRDefault="00703DFF" w:rsidP="00AB488A">
      <w:pPr>
        <w:spacing w:line="288" w:lineRule="auto"/>
        <w:rPr>
          <w:rFonts w:asciiTheme="minorHAnsi" w:hAnsiTheme="minorHAnsi" w:cstheme="minorHAnsi"/>
          <w:sz w:val="22"/>
          <w:szCs w:val="22"/>
        </w:rPr>
      </w:pPr>
    </w:p>
    <w:p w14:paraId="7539BCB0" w14:textId="1DD5CA36" w:rsidR="00703DFF" w:rsidRPr="006379EB" w:rsidRDefault="00703DFF" w:rsidP="00AB488A">
      <w:pPr>
        <w:spacing w:line="288" w:lineRule="auto"/>
        <w:rPr>
          <w:rFonts w:asciiTheme="minorHAnsi" w:hAnsiTheme="minorHAnsi" w:cstheme="minorHAnsi"/>
          <w:b/>
          <w:bCs/>
          <w:sz w:val="22"/>
          <w:szCs w:val="22"/>
        </w:rPr>
      </w:pPr>
      <w:r w:rsidRPr="006379EB">
        <w:rPr>
          <w:rFonts w:asciiTheme="minorHAnsi" w:hAnsiTheme="minorHAnsi" w:cstheme="minorHAnsi"/>
          <w:b/>
          <w:bCs/>
          <w:sz w:val="22"/>
          <w:szCs w:val="22"/>
        </w:rPr>
        <w:t xml:space="preserve">Meer informatie? Klik </w:t>
      </w:r>
      <w:r w:rsidR="00E11FB1" w:rsidRPr="006379EB">
        <w:rPr>
          <w:rFonts w:asciiTheme="minorHAnsi" w:hAnsiTheme="minorHAnsi" w:cstheme="minorHAnsi"/>
          <w:b/>
          <w:bCs/>
          <w:sz w:val="22"/>
          <w:szCs w:val="22"/>
        </w:rPr>
        <w:t>dan op onderstaande link om de gehele code te kunnen lezen:</w:t>
      </w:r>
    </w:p>
    <w:p w14:paraId="39F44678" w14:textId="77777777" w:rsidR="00E11FB1" w:rsidRDefault="00E11FB1" w:rsidP="00AB488A">
      <w:pPr>
        <w:spacing w:line="288" w:lineRule="auto"/>
        <w:rPr>
          <w:rFonts w:ascii="Abadi Extra Light" w:hAnsi="Abadi Extra Light"/>
          <w:sz w:val="22"/>
          <w:szCs w:val="22"/>
        </w:rPr>
      </w:pPr>
    </w:p>
    <w:p w14:paraId="008445FB" w14:textId="48D3C792" w:rsidR="00E11FB1" w:rsidRDefault="00E11FB1" w:rsidP="00AB488A">
      <w:pPr>
        <w:spacing w:line="288" w:lineRule="auto"/>
        <w:rPr>
          <w:rFonts w:ascii="Abadi Extra Light" w:hAnsi="Abadi Extra Light"/>
          <w:sz w:val="22"/>
          <w:szCs w:val="22"/>
        </w:rPr>
      </w:pPr>
      <w:r w:rsidRPr="00B305E8">
        <w:rPr>
          <w:noProof/>
          <w:sz w:val="18"/>
          <w:szCs w:val="18"/>
        </w:rPr>
        <mc:AlternateContent>
          <mc:Choice Requires="wps">
            <w:drawing>
              <wp:inline distT="0" distB="0" distL="0" distR="0" wp14:anchorId="7F9C03C7" wp14:editId="74320E4D">
                <wp:extent cx="5128260" cy="304800"/>
                <wp:effectExtent l="0" t="0" r="15240" b="19050"/>
                <wp:docPr id="200288314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304800"/>
                        </a:xfrm>
                        <a:prstGeom prst="rect">
                          <a:avLst/>
                        </a:prstGeom>
                        <a:solidFill>
                          <a:schemeClr val="bg2">
                            <a:lumMod val="90000"/>
                          </a:schemeClr>
                        </a:solidFill>
                        <a:ln w="9525">
                          <a:solidFill>
                            <a:schemeClr val="bg2">
                              <a:lumMod val="50000"/>
                            </a:schemeClr>
                          </a:solidFill>
                          <a:miter lim="800000"/>
                          <a:headEnd/>
                          <a:tailEnd/>
                        </a:ln>
                      </wps:spPr>
                      <wps:txbx>
                        <w:txbxContent>
                          <w:p w14:paraId="507BB112" w14:textId="70ED5048" w:rsidR="00E11FB1" w:rsidRPr="00A12A0A" w:rsidRDefault="00702031" w:rsidP="00E11FB1">
                            <w:pPr>
                              <w:spacing w:line="288" w:lineRule="auto"/>
                              <w:rPr>
                                <w:rFonts w:asciiTheme="minorHAnsi" w:hAnsiTheme="minorHAnsi" w:cstheme="minorHAnsi"/>
                                <w:sz w:val="22"/>
                                <w:szCs w:val="22"/>
                              </w:rPr>
                            </w:pPr>
                            <w:r w:rsidRPr="00A12A0A">
                              <w:rPr>
                                <w:rFonts w:asciiTheme="minorHAnsi" w:hAnsiTheme="minorHAnsi" w:cstheme="minorHAnsi"/>
                                <w:color w:val="4A442A" w:themeColor="background2" w:themeShade="40"/>
                                <w:sz w:val="22"/>
                                <w:szCs w:val="22"/>
                              </w:rPr>
                              <w:t>Link:</w:t>
                            </w:r>
                            <w:r w:rsidR="00F773FC" w:rsidRPr="00A12A0A">
                              <w:rPr>
                                <w:rFonts w:asciiTheme="minorHAnsi" w:hAnsiTheme="minorHAnsi" w:cstheme="minorHAnsi"/>
                              </w:rPr>
                              <w:t xml:space="preserve"> </w:t>
                            </w:r>
                            <w:hyperlink r:id="rId9" w:history="1">
                              <w:r w:rsidR="00F773FC" w:rsidRPr="00A12A0A">
                                <w:rPr>
                                  <w:rStyle w:val="Hyperlink"/>
                                  <w:rFonts w:asciiTheme="minorHAnsi" w:hAnsiTheme="minorHAnsi" w:cstheme="minorHAnsi"/>
                                  <w:sz w:val="22"/>
                                  <w:szCs w:val="22"/>
                                </w:rPr>
                                <w:t>De drie gedragscodes van de cultuursector - Cultuur+Ondernemen</w:t>
                              </w:r>
                            </w:hyperlink>
                          </w:p>
                          <w:p w14:paraId="3D3C2E94" w14:textId="6FD7B2BE" w:rsidR="00E11FB1" w:rsidRPr="00020200" w:rsidRDefault="00E11FB1" w:rsidP="00E11FB1">
                            <w:pPr>
                              <w:rPr>
                                <w:rFonts w:ascii="Abadi Extra Light" w:hAnsi="Abadi Extra Light"/>
                                <w:sz w:val="22"/>
                                <w:szCs w:val="22"/>
                              </w:rPr>
                            </w:pPr>
                          </w:p>
                        </w:txbxContent>
                      </wps:txbx>
                      <wps:bodyPr rot="0" vert="horz" wrap="square" lIns="91440" tIns="45720" rIns="91440" bIns="45720" anchor="t" anchorCtr="0">
                        <a:noAutofit/>
                      </wps:bodyPr>
                    </wps:wsp>
                  </a:graphicData>
                </a:graphic>
              </wp:inline>
            </w:drawing>
          </mc:Choice>
          <mc:Fallback>
            <w:pict>
              <v:shapetype w14:anchorId="7F9C03C7" id="_x0000_t202" coordsize="21600,21600" o:spt="202" path="m,l,21600r21600,l21600,xe">
                <v:stroke joinstyle="miter"/>
                <v:path gradientshapeok="t" o:connecttype="rect"/>
              </v:shapetype>
              <v:shape id="Tekstvak 2" o:spid="_x0000_s1026" type="#_x0000_t202" style="width:403.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" fillcolor="#ddd8c2 [2894]" strokecolor="#938953 [1614]">
                <v:textbox>
                  <w:txbxContent>
                    <w:p w14:paraId="507BB112" w14:textId="70ED5048" w:rsidR="00E11FB1" w:rsidRPr="00A12A0A" w:rsidRDefault="00702031" w:rsidP="00E11FB1">
                      <w:pPr>
                        <w:spacing w:line="288" w:lineRule="auto"/>
                        <w:rPr>
                          <w:rFonts w:asciiTheme="minorHAnsi" w:hAnsiTheme="minorHAnsi" w:cstheme="minorHAnsi"/>
                          <w:sz w:val="22"/>
                          <w:szCs w:val="22"/>
                        </w:rPr>
                      </w:pPr>
                      <w:r w:rsidRPr="00A12A0A">
                        <w:rPr>
                          <w:rFonts w:asciiTheme="minorHAnsi" w:hAnsiTheme="minorHAnsi" w:cstheme="minorHAnsi"/>
                          <w:color w:val="4A442A" w:themeColor="background2" w:themeShade="40"/>
                          <w:sz w:val="22"/>
                          <w:szCs w:val="22"/>
                        </w:rPr>
                        <w:t>Link:</w:t>
                      </w:r>
                      <w:r w:rsidR="00F773FC" w:rsidRPr="00A12A0A">
                        <w:rPr>
                          <w:rFonts w:asciiTheme="minorHAnsi" w:hAnsiTheme="minorHAnsi" w:cstheme="minorHAnsi"/>
                        </w:rPr>
                        <w:t xml:space="preserve"> </w:t>
                      </w:r>
                      <w:hyperlink r:id="rId10" w:history="1">
                        <w:r w:rsidR="00F773FC" w:rsidRPr="00A12A0A">
                          <w:rPr>
                            <w:rStyle w:val="Hyperlink"/>
                            <w:rFonts w:asciiTheme="minorHAnsi" w:hAnsiTheme="minorHAnsi" w:cstheme="minorHAnsi"/>
                            <w:sz w:val="22"/>
                            <w:szCs w:val="22"/>
                          </w:rPr>
                          <w:t>De drie gedragscodes van de cultuursector - Cultuur+Ondernemen</w:t>
                        </w:r>
                      </w:hyperlink>
                    </w:p>
                    <w:p w14:paraId="3D3C2E94" w14:textId="6FD7B2BE" w:rsidR="00E11FB1" w:rsidRPr="00020200" w:rsidRDefault="00E11FB1" w:rsidP="00E11FB1">
                      <w:pPr>
                        <w:rPr>
                          <w:rFonts w:ascii="Abadi Extra Light" w:hAnsi="Abadi Extra Light"/>
                          <w:sz w:val="22"/>
                          <w:szCs w:val="22"/>
                        </w:rPr>
                      </w:pPr>
                    </w:p>
                  </w:txbxContent>
                </v:textbox>
                <w10:anchorlock/>
              </v:shape>
            </w:pict>
          </mc:Fallback>
        </mc:AlternateContent>
      </w:r>
    </w:p>
    <w:p w14:paraId="00080E0C" w14:textId="77777777" w:rsidR="00A65DEC" w:rsidRDefault="00A65DEC" w:rsidP="00AB488A">
      <w:pPr>
        <w:spacing w:line="288" w:lineRule="auto"/>
      </w:pPr>
    </w:p>
    <w:p w14:paraId="0304ECA0" w14:textId="7188655D" w:rsidR="00A65DEC" w:rsidRPr="00C02E3C" w:rsidRDefault="00F773FC" w:rsidP="00A65DEC">
      <w:pPr>
        <w:pStyle w:val="Lijstalinea"/>
        <w:numPr>
          <w:ilvl w:val="0"/>
          <w:numId w:val="11"/>
        </w:numPr>
        <w:spacing w:line="288" w:lineRule="auto"/>
        <w:rPr>
          <w:rFonts w:ascii="Frutiger LT Std 87 ExtraBlk Cn" w:hAnsi="Frutiger LT Std 87 ExtraBlk Cn"/>
          <w:sz w:val="24"/>
          <w:szCs w:val="24"/>
        </w:rPr>
      </w:pPr>
      <w:r>
        <w:rPr>
          <w:rFonts w:ascii="Frutiger LT Std 87 ExtraBlk Cn" w:hAnsi="Frutiger LT Std 87 ExtraBlk Cn"/>
          <w:sz w:val="24"/>
          <w:szCs w:val="24"/>
        </w:rPr>
        <w:t>Governance Code Cultuur</w:t>
      </w:r>
    </w:p>
    <w:p w14:paraId="6F4D76AD" w14:textId="1FBFEC8C" w:rsidR="007C4AB8" w:rsidRPr="00A12A0A" w:rsidRDefault="00B00CC5" w:rsidP="002D37AD">
      <w:pPr>
        <w:spacing w:line="288" w:lineRule="auto"/>
        <w:ind w:left="720"/>
        <w:rPr>
          <w:rFonts w:asciiTheme="minorHAnsi" w:hAnsiTheme="minorHAnsi" w:cstheme="minorHAnsi"/>
          <w:sz w:val="22"/>
          <w:szCs w:val="22"/>
        </w:rPr>
      </w:pPr>
      <w:r w:rsidRPr="00A12A0A">
        <w:rPr>
          <w:rFonts w:asciiTheme="minorHAnsi" w:hAnsiTheme="minorHAnsi" w:cstheme="minorHAnsi"/>
          <w:sz w:val="22"/>
          <w:szCs w:val="22"/>
        </w:rPr>
        <w:t>De Code is bedoeld voor alle culturele organisaties die ervoor kiezen om deze Code te gebruiken, ongeacht rechtsvorm, besturingsmodel, financier(ing) en omvang. De Code sluit aan op financiële, juridische en fiscale kaders uit de geldende wet- en regelgeving en, voor zover van toepassing, op subsidievoorwaarden.</w:t>
      </w:r>
    </w:p>
    <w:p w14:paraId="2D54C608" w14:textId="77777777" w:rsidR="00B00CC5" w:rsidRDefault="00B00CC5" w:rsidP="002D37AD">
      <w:pPr>
        <w:spacing w:line="288" w:lineRule="auto"/>
        <w:ind w:left="720"/>
        <w:rPr>
          <w:rFonts w:ascii="Abadi Extra Light" w:hAnsi="Abadi Extra Light"/>
          <w:sz w:val="22"/>
          <w:szCs w:val="22"/>
        </w:rPr>
      </w:pPr>
    </w:p>
    <w:p w14:paraId="5C452F92" w14:textId="1A6EFA11" w:rsidR="007C4AB8" w:rsidRPr="00C02E3C" w:rsidRDefault="00020200" w:rsidP="002D37AD">
      <w:pPr>
        <w:spacing w:line="288" w:lineRule="auto"/>
        <w:ind w:left="720"/>
        <w:rPr>
          <w:rFonts w:ascii="Abadi Extra Light" w:hAnsi="Abadi Extra Light"/>
          <w:sz w:val="22"/>
          <w:szCs w:val="22"/>
        </w:rPr>
      </w:pPr>
      <w:r w:rsidRPr="00B305E8">
        <w:rPr>
          <w:noProof/>
          <w:sz w:val="18"/>
          <w:szCs w:val="18"/>
        </w:rPr>
        <mc:AlternateContent>
          <mc:Choice Requires="wps">
            <w:drawing>
              <wp:inline distT="0" distB="0" distL="0" distR="0" wp14:anchorId="4427E2A5" wp14:editId="66849B73">
                <wp:extent cx="5128260" cy="297180"/>
                <wp:effectExtent l="0" t="0" r="15240" b="10160"/>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297180"/>
                        </a:xfrm>
                        <a:prstGeom prst="rect">
                          <a:avLst/>
                        </a:prstGeom>
                        <a:solidFill>
                          <a:schemeClr val="bg2">
                            <a:lumMod val="90000"/>
                          </a:schemeClr>
                        </a:solidFill>
                        <a:ln w="9525">
                          <a:solidFill>
                            <a:schemeClr val="bg2">
                              <a:lumMod val="50000"/>
                            </a:schemeClr>
                          </a:solidFill>
                          <a:miter lim="800000"/>
                          <a:headEnd/>
                          <a:tailEnd/>
                        </a:ln>
                      </wps:spPr>
                      <wps:txbx>
                        <w:txbxContent>
                          <w:p w14:paraId="765AEBF4" w14:textId="0E85252A" w:rsidR="00020200" w:rsidRPr="00A12A0A" w:rsidRDefault="00020200" w:rsidP="00020200">
                            <w:pPr>
                              <w:rPr>
                                <w:rFonts w:asciiTheme="minorHAnsi" w:hAnsiTheme="minorHAnsi" w:cstheme="minorHAnsi"/>
                                <w:sz w:val="22"/>
                                <w:szCs w:val="22"/>
                              </w:rPr>
                            </w:pPr>
                            <w:r w:rsidRPr="00A12A0A">
                              <w:rPr>
                                <w:rFonts w:asciiTheme="minorHAnsi" w:hAnsiTheme="minorHAnsi" w:cstheme="minorHAnsi"/>
                                <w:sz w:val="22"/>
                                <w:szCs w:val="22"/>
                              </w:rPr>
                              <w:t>Vul hier uw toelichting in</w:t>
                            </w:r>
                          </w:p>
                        </w:txbxContent>
                      </wps:txbx>
                      <wps:bodyPr rot="0" vert="horz" wrap="square" lIns="91440" tIns="45720" rIns="91440" bIns="45720" anchor="t" anchorCtr="0">
                        <a:spAutoFit/>
                      </wps:bodyPr>
                    </wps:wsp>
                  </a:graphicData>
                </a:graphic>
              </wp:inline>
            </w:drawing>
          </mc:Choice>
          <mc:Fallback>
            <w:pict>
              <v:shape w14:anchorId="4427E2A5" id="_x0000_s1027" type="#_x0000_t202" style="width:403.8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" fillcolor="#ddd8c2 [2894]" strokecolor="#938953 [1614]">
                <v:textbox style="mso-fit-shape-to-text:t">
                  <w:txbxContent>
                    <w:p w14:paraId="765AEBF4" w14:textId="0E85252A" w:rsidR="00020200" w:rsidRPr="00A12A0A" w:rsidRDefault="00020200" w:rsidP="00020200">
                      <w:pPr>
                        <w:rPr>
                          <w:rFonts w:asciiTheme="minorHAnsi" w:hAnsiTheme="minorHAnsi" w:cstheme="minorHAnsi"/>
                          <w:sz w:val="22"/>
                          <w:szCs w:val="22"/>
                        </w:rPr>
                      </w:pPr>
                      <w:r w:rsidRPr="00A12A0A">
                        <w:rPr>
                          <w:rFonts w:asciiTheme="minorHAnsi" w:hAnsiTheme="minorHAnsi" w:cstheme="minorHAnsi"/>
                          <w:sz w:val="22"/>
                          <w:szCs w:val="22"/>
                        </w:rPr>
                        <w:t>Vul hier uw toelichting in</w:t>
                      </w:r>
                    </w:p>
                  </w:txbxContent>
                </v:textbox>
                <w10:anchorlock/>
              </v:shape>
            </w:pict>
          </mc:Fallback>
        </mc:AlternateContent>
      </w:r>
    </w:p>
    <w:p w14:paraId="16F13702" w14:textId="77777777" w:rsidR="002D37AD" w:rsidRPr="005A7755" w:rsidRDefault="002D37AD" w:rsidP="002D37AD">
      <w:pPr>
        <w:spacing w:line="288" w:lineRule="auto"/>
        <w:ind w:left="720"/>
      </w:pPr>
    </w:p>
    <w:p w14:paraId="006D98D0" w14:textId="6730CCF1" w:rsidR="002D37AD" w:rsidRPr="00C02E3C" w:rsidRDefault="00F773FC" w:rsidP="002D37AD">
      <w:pPr>
        <w:pStyle w:val="Lijstalinea"/>
        <w:numPr>
          <w:ilvl w:val="0"/>
          <w:numId w:val="11"/>
        </w:numPr>
        <w:spacing w:line="288" w:lineRule="auto"/>
        <w:rPr>
          <w:rFonts w:ascii="Frutiger LT Std 87 ExtraBlk Cn" w:hAnsi="Frutiger LT Std 87 ExtraBlk Cn"/>
          <w:sz w:val="24"/>
          <w:szCs w:val="24"/>
        </w:rPr>
      </w:pPr>
      <w:r>
        <w:rPr>
          <w:rFonts w:ascii="Frutiger LT Std 87 ExtraBlk Cn" w:hAnsi="Frutiger LT Std 87 ExtraBlk Cn"/>
          <w:sz w:val="24"/>
          <w:szCs w:val="24"/>
        </w:rPr>
        <w:t>Fair Practice Code</w:t>
      </w:r>
    </w:p>
    <w:p w14:paraId="725F8E98" w14:textId="53C166FF" w:rsidR="00495F1F" w:rsidRPr="00A12A0A" w:rsidRDefault="007E4CEB" w:rsidP="00E967B3">
      <w:pPr>
        <w:pStyle w:val="Lijstalinea"/>
        <w:spacing w:line="288" w:lineRule="auto"/>
        <w:rPr>
          <w:rFonts w:asciiTheme="minorHAnsi" w:hAnsiTheme="minorHAnsi" w:cstheme="minorHAnsi"/>
          <w:sz w:val="22"/>
          <w:szCs w:val="22"/>
        </w:rPr>
      </w:pPr>
      <w:r w:rsidRPr="00A12A0A">
        <w:rPr>
          <w:rFonts w:asciiTheme="minorHAnsi" w:hAnsiTheme="minorHAnsi" w:cstheme="minorHAnsi"/>
          <w:sz w:val="22"/>
          <w:szCs w:val="22"/>
        </w:rPr>
        <w:t>De </w:t>
      </w:r>
      <w:hyperlink r:id="rId11" w:tgtFrame="_blank" w:history="1">
        <w:r w:rsidRPr="00A12A0A">
          <w:rPr>
            <w:rStyle w:val="Hyperlink"/>
            <w:rFonts w:asciiTheme="minorHAnsi" w:hAnsiTheme="minorHAnsi" w:cstheme="minorHAnsi"/>
            <w:color w:val="auto"/>
            <w:sz w:val="22"/>
            <w:szCs w:val="22"/>
            <w:u w:val="none"/>
          </w:rPr>
          <w:t>Fair Practice Code</w:t>
        </w:r>
      </w:hyperlink>
      <w:r w:rsidRPr="00A12A0A">
        <w:rPr>
          <w:rFonts w:asciiTheme="minorHAnsi" w:hAnsiTheme="minorHAnsi" w:cstheme="minorHAnsi"/>
          <w:sz w:val="22"/>
          <w:szCs w:val="22"/>
        </w:rPr>
        <w:t> is een gedragscode voor ondernemen en werken in kunst, cultuur en creatieve industrie op basis van vijf kernwaarden: solidariteit, diversiteit, duurzaamheid, vertrouwen en transparantie. De code nodigt uit tot kritische reflectie en biedt een handreiking voor hoe de sector samen tot een toekomstbestendige arbeidsmarkt en beroepspraktijk komt.</w:t>
      </w:r>
      <w:r w:rsidRPr="00A12A0A">
        <w:rPr>
          <w:rFonts w:asciiTheme="minorHAnsi" w:hAnsiTheme="minorHAnsi" w:cstheme="minorHAnsi"/>
          <w:sz w:val="22"/>
          <w:szCs w:val="22"/>
        </w:rPr>
        <w:br/>
        <w:t>De Fair Practice Code is opgesteld door een brede vertegenwoordiging van culturele en creatieve professionals en vormt een aanvulling op de Governance Code Cultuur en Code Culturele Diversiteit.</w:t>
      </w:r>
    </w:p>
    <w:p w14:paraId="3871E621" w14:textId="77777777" w:rsidR="007E4CEB" w:rsidRDefault="007E4CEB" w:rsidP="00E967B3">
      <w:pPr>
        <w:pStyle w:val="Lijstalinea"/>
        <w:spacing w:line="288" w:lineRule="auto"/>
        <w:rPr>
          <w:rFonts w:ascii="Abadi Extra Light" w:hAnsi="Abadi Extra Light"/>
          <w:sz w:val="22"/>
          <w:szCs w:val="22"/>
        </w:rPr>
      </w:pPr>
    </w:p>
    <w:p w14:paraId="11353BCA" w14:textId="4A4A77D6" w:rsidR="00495F1F" w:rsidRPr="00C02E3C" w:rsidRDefault="00495F1F" w:rsidP="00E967B3">
      <w:pPr>
        <w:pStyle w:val="Lijstalinea"/>
        <w:spacing w:line="288" w:lineRule="auto"/>
        <w:rPr>
          <w:rFonts w:ascii="Abadi Extra Light" w:hAnsi="Abadi Extra Light"/>
          <w:sz w:val="22"/>
          <w:szCs w:val="22"/>
        </w:rPr>
      </w:pPr>
      <w:r w:rsidRPr="00B305E8">
        <w:rPr>
          <w:noProof/>
          <w:sz w:val="18"/>
          <w:szCs w:val="18"/>
        </w:rPr>
        <mc:AlternateContent>
          <mc:Choice Requires="wps">
            <w:drawing>
              <wp:inline distT="0" distB="0" distL="0" distR="0" wp14:anchorId="25E43A5D" wp14:editId="3F9FD1A9">
                <wp:extent cx="5128260" cy="297180"/>
                <wp:effectExtent l="0" t="0" r="15240" b="10160"/>
                <wp:docPr id="6422002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297180"/>
                        </a:xfrm>
                        <a:prstGeom prst="rect">
                          <a:avLst/>
                        </a:prstGeom>
                        <a:solidFill>
                          <a:schemeClr val="bg2">
                            <a:lumMod val="90000"/>
                          </a:schemeClr>
                        </a:solidFill>
                        <a:ln w="9525">
                          <a:solidFill>
                            <a:schemeClr val="bg2">
                              <a:lumMod val="50000"/>
                            </a:schemeClr>
                          </a:solidFill>
                          <a:miter lim="800000"/>
                          <a:headEnd/>
                          <a:tailEnd/>
                        </a:ln>
                      </wps:spPr>
                      <wps:txbx>
                        <w:txbxContent>
                          <w:p w14:paraId="42435ECB" w14:textId="77777777" w:rsidR="00495F1F" w:rsidRPr="00A12A0A" w:rsidRDefault="00495F1F" w:rsidP="00495F1F">
                            <w:pPr>
                              <w:rPr>
                                <w:rFonts w:asciiTheme="minorHAnsi" w:hAnsiTheme="minorHAnsi" w:cstheme="minorHAnsi"/>
                                <w:sz w:val="22"/>
                                <w:szCs w:val="22"/>
                              </w:rPr>
                            </w:pPr>
                            <w:r w:rsidRPr="00A12A0A">
                              <w:rPr>
                                <w:rFonts w:asciiTheme="minorHAnsi" w:hAnsiTheme="minorHAnsi" w:cstheme="minorHAnsi"/>
                                <w:sz w:val="22"/>
                                <w:szCs w:val="22"/>
                              </w:rPr>
                              <w:t>Vul hier uw toelichting in</w:t>
                            </w:r>
                          </w:p>
                        </w:txbxContent>
                      </wps:txbx>
                      <wps:bodyPr rot="0" vert="horz" wrap="square" lIns="91440" tIns="45720" rIns="91440" bIns="45720" anchor="t" anchorCtr="0">
                        <a:spAutoFit/>
                      </wps:bodyPr>
                    </wps:wsp>
                  </a:graphicData>
                </a:graphic>
              </wp:inline>
            </w:drawing>
          </mc:Choice>
          <mc:Fallback>
            <w:pict>
              <v:shape w14:anchorId="25E43A5D" id="_x0000_s1028" type="#_x0000_t202" style="width:403.8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" fillcolor="#ddd8c2 [2894]" strokecolor="#938953 [1614]">
                <v:textbox style="mso-fit-shape-to-text:t">
                  <w:txbxContent>
                    <w:p w14:paraId="42435ECB" w14:textId="77777777" w:rsidR="00495F1F" w:rsidRPr="00A12A0A" w:rsidRDefault="00495F1F" w:rsidP="00495F1F">
                      <w:pPr>
                        <w:rPr>
                          <w:rFonts w:asciiTheme="minorHAnsi" w:hAnsiTheme="minorHAnsi" w:cstheme="minorHAnsi"/>
                          <w:sz w:val="22"/>
                          <w:szCs w:val="22"/>
                        </w:rPr>
                      </w:pPr>
                      <w:r w:rsidRPr="00A12A0A">
                        <w:rPr>
                          <w:rFonts w:asciiTheme="minorHAnsi" w:hAnsiTheme="minorHAnsi" w:cstheme="minorHAnsi"/>
                          <w:sz w:val="22"/>
                          <w:szCs w:val="22"/>
                        </w:rPr>
                        <w:t>Vul hier uw toelichting in</w:t>
                      </w:r>
                    </w:p>
                  </w:txbxContent>
                </v:textbox>
                <w10:anchorlock/>
              </v:shape>
            </w:pict>
          </mc:Fallback>
        </mc:AlternateContent>
      </w:r>
    </w:p>
    <w:p w14:paraId="0ACBD5E2" w14:textId="77777777" w:rsidR="00E967B3" w:rsidRDefault="00E967B3" w:rsidP="00E967B3">
      <w:pPr>
        <w:pStyle w:val="Lijstalinea"/>
        <w:spacing w:line="288" w:lineRule="auto"/>
      </w:pPr>
    </w:p>
    <w:p w14:paraId="66AFC1C5" w14:textId="77777777" w:rsidR="00A12A0A" w:rsidRPr="005A7755" w:rsidRDefault="00A12A0A" w:rsidP="00E967B3">
      <w:pPr>
        <w:pStyle w:val="Lijstalinea"/>
        <w:spacing w:line="288" w:lineRule="auto"/>
      </w:pPr>
    </w:p>
    <w:p w14:paraId="6762BD0E" w14:textId="276597D4" w:rsidR="00E967B3" w:rsidRPr="00C02E3C" w:rsidRDefault="00F773FC" w:rsidP="00E967B3">
      <w:pPr>
        <w:pStyle w:val="Lijstalinea"/>
        <w:numPr>
          <w:ilvl w:val="0"/>
          <w:numId w:val="11"/>
        </w:numPr>
        <w:spacing w:line="288" w:lineRule="auto"/>
        <w:rPr>
          <w:rFonts w:ascii="Frutiger LT Std 87 ExtraBlk Cn" w:hAnsi="Frutiger LT Std 87 ExtraBlk Cn"/>
          <w:sz w:val="24"/>
          <w:szCs w:val="24"/>
        </w:rPr>
      </w:pPr>
      <w:r>
        <w:rPr>
          <w:rFonts w:ascii="Frutiger LT Std 87 ExtraBlk Cn" w:hAnsi="Frutiger LT Std 87 ExtraBlk Cn"/>
          <w:sz w:val="24"/>
          <w:szCs w:val="24"/>
        </w:rPr>
        <w:t>Code Diversiteit en Inclusie</w:t>
      </w:r>
    </w:p>
    <w:p w14:paraId="53E120AD" w14:textId="3648C7FA" w:rsidR="00495F1F" w:rsidRPr="00A12A0A" w:rsidRDefault="007E4CEB" w:rsidP="00E967B3">
      <w:pPr>
        <w:pStyle w:val="Lijstalinea"/>
        <w:spacing w:line="288" w:lineRule="auto"/>
        <w:rPr>
          <w:rFonts w:asciiTheme="minorHAnsi" w:hAnsiTheme="minorHAnsi" w:cstheme="minorHAnsi"/>
          <w:sz w:val="22"/>
          <w:szCs w:val="22"/>
        </w:rPr>
      </w:pPr>
      <w:r w:rsidRPr="00A12A0A">
        <w:rPr>
          <w:rFonts w:asciiTheme="minorHAnsi" w:hAnsiTheme="minorHAnsi" w:cstheme="minorHAnsi"/>
          <w:sz w:val="22"/>
          <w:szCs w:val="22"/>
        </w:rPr>
        <w:lastRenderedPageBreak/>
        <w:t>Het doel van de code is dat de culturele en creatieve sector de brede diversiteit van de Nederlandse samenleving representeert. Een basisvereiste is dat de sector gelijkwaardig toegankelijk is voor iedereen: als maker, producent, werkende en publiek. Zo wordt de sector van iedereen. Iedereen draagt er op eigen wijze aan bij. Iedereen wordt gewaardeerd om wie hij of zij is, wordt gerespecteerd en gehoord en voelt zich er thuis.</w:t>
      </w:r>
    </w:p>
    <w:p w14:paraId="45A4A7DA" w14:textId="77777777" w:rsidR="007E4CEB" w:rsidRDefault="007E4CEB" w:rsidP="00E967B3">
      <w:pPr>
        <w:pStyle w:val="Lijstalinea"/>
        <w:spacing w:line="288" w:lineRule="auto"/>
        <w:rPr>
          <w:rFonts w:ascii="Abadi Extra Light" w:hAnsi="Abadi Extra Light"/>
          <w:sz w:val="22"/>
          <w:szCs w:val="22"/>
        </w:rPr>
      </w:pPr>
    </w:p>
    <w:p w14:paraId="2AB297B9" w14:textId="5071AFC9" w:rsidR="00495F1F" w:rsidRPr="00C02E3C" w:rsidRDefault="00495F1F" w:rsidP="00E967B3">
      <w:pPr>
        <w:pStyle w:val="Lijstalinea"/>
        <w:spacing w:line="288" w:lineRule="auto"/>
        <w:rPr>
          <w:rFonts w:ascii="Abadi Extra Light" w:hAnsi="Abadi Extra Light"/>
          <w:sz w:val="22"/>
          <w:szCs w:val="22"/>
        </w:rPr>
      </w:pPr>
      <w:r w:rsidRPr="00B305E8">
        <w:rPr>
          <w:noProof/>
          <w:sz w:val="18"/>
          <w:szCs w:val="18"/>
        </w:rPr>
        <mc:AlternateContent>
          <mc:Choice Requires="wps">
            <w:drawing>
              <wp:inline distT="0" distB="0" distL="0" distR="0" wp14:anchorId="34718770" wp14:editId="0265B03A">
                <wp:extent cx="5128260" cy="297180"/>
                <wp:effectExtent l="0" t="0" r="15240" b="10160"/>
                <wp:docPr id="179748716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297180"/>
                        </a:xfrm>
                        <a:prstGeom prst="rect">
                          <a:avLst/>
                        </a:prstGeom>
                        <a:solidFill>
                          <a:schemeClr val="bg2">
                            <a:lumMod val="90000"/>
                          </a:schemeClr>
                        </a:solidFill>
                        <a:ln w="9525">
                          <a:solidFill>
                            <a:schemeClr val="bg2">
                              <a:lumMod val="50000"/>
                            </a:schemeClr>
                          </a:solidFill>
                          <a:miter lim="800000"/>
                          <a:headEnd/>
                          <a:tailEnd/>
                        </a:ln>
                      </wps:spPr>
                      <wps:txbx>
                        <w:txbxContent>
                          <w:p w14:paraId="20735878" w14:textId="77777777" w:rsidR="00495F1F" w:rsidRPr="00A12A0A" w:rsidRDefault="00495F1F" w:rsidP="00495F1F">
                            <w:pPr>
                              <w:rPr>
                                <w:rFonts w:asciiTheme="minorHAnsi" w:hAnsiTheme="minorHAnsi" w:cstheme="minorHAnsi"/>
                                <w:sz w:val="22"/>
                                <w:szCs w:val="22"/>
                              </w:rPr>
                            </w:pPr>
                            <w:r w:rsidRPr="00A12A0A">
                              <w:rPr>
                                <w:rFonts w:asciiTheme="minorHAnsi" w:hAnsiTheme="minorHAnsi" w:cstheme="minorHAnsi"/>
                                <w:sz w:val="22"/>
                                <w:szCs w:val="22"/>
                              </w:rPr>
                              <w:t>Vul hier uw toelichting in</w:t>
                            </w:r>
                          </w:p>
                        </w:txbxContent>
                      </wps:txbx>
                      <wps:bodyPr rot="0" vert="horz" wrap="square" lIns="91440" tIns="45720" rIns="91440" bIns="45720" anchor="t" anchorCtr="0">
                        <a:spAutoFit/>
                      </wps:bodyPr>
                    </wps:wsp>
                  </a:graphicData>
                </a:graphic>
              </wp:inline>
            </w:drawing>
          </mc:Choice>
          <mc:Fallback>
            <w:pict>
              <v:shape w14:anchorId="34718770" id="_x0000_s1029" type="#_x0000_t202" style="width:403.8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" fillcolor="#ddd8c2 [2894]" strokecolor="#938953 [1614]">
                <v:textbox style="mso-fit-shape-to-text:t">
                  <w:txbxContent>
                    <w:p w14:paraId="20735878" w14:textId="77777777" w:rsidR="00495F1F" w:rsidRPr="00A12A0A" w:rsidRDefault="00495F1F" w:rsidP="00495F1F">
                      <w:pPr>
                        <w:rPr>
                          <w:rFonts w:asciiTheme="minorHAnsi" w:hAnsiTheme="minorHAnsi" w:cstheme="minorHAnsi"/>
                          <w:sz w:val="22"/>
                          <w:szCs w:val="22"/>
                        </w:rPr>
                      </w:pPr>
                      <w:r w:rsidRPr="00A12A0A">
                        <w:rPr>
                          <w:rFonts w:asciiTheme="minorHAnsi" w:hAnsiTheme="minorHAnsi" w:cstheme="minorHAnsi"/>
                          <w:sz w:val="22"/>
                          <w:szCs w:val="22"/>
                        </w:rPr>
                        <w:t>Vul hier uw toelichting in</w:t>
                      </w:r>
                    </w:p>
                  </w:txbxContent>
                </v:textbox>
                <w10:anchorlock/>
              </v:shape>
            </w:pict>
          </mc:Fallback>
        </mc:AlternateContent>
      </w:r>
    </w:p>
    <w:p w14:paraId="7D67E7A5" w14:textId="77777777" w:rsidR="008D7E69" w:rsidRPr="005A7755" w:rsidRDefault="008D7E69" w:rsidP="00E967B3">
      <w:pPr>
        <w:pStyle w:val="Lijstalinea"/>
        <w:spacing w:line="288" w:lineRule="auto"/>
      </w:pPr>
    </w:p>
    <w:p w14:paraId="53760FEE" w14:textId="4FA7136D" w:rsidR="00495F1F" w:rsidRPr="00C02E3C" w:rsidRDefault="00495F1F" w:rsidP="005A7755">
      <w:pPr>
        <w:spacing w:line="288" w:lineRule="auto"/>
        <w:ind w:left="720"/>
        <w:rPr>
          <w:rFonts w:ascii="Abadi Extra Light" w:hAnsi="Abadi Extra Light"/>
          <w:sz w:val="22"/>
          <w:szCs w:val="22"/>
        </w:rPr>
      </w:pPr>
    </w:p>
    <w:sectPr w:rsidR="00495F1F" w:rsidRPr="00C02E3C" w:rsidSect="002832CB">
      <w:pgSz w:w="11906" w:h="16838"/>
      <w:pgMar w:top="1417" w:right="1417" w:bottom="1417" w:left="1417" w:header="708" w:footer="708" w:gutter="0"/>
      <w:paperSrc w:first="265" w:other="26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utiger LT Std 87 ExtraBlk Cn">
    <w:panose1 w:val="020B090603050403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546A85"/>
    <w:multiLevelType w:val="hybridMultilevel"/>
    <w:tmpl w:val="86DAD72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26237978">
    <w:abstractNumId w:val="0"/>
  </w:num>
  <w:num w:numId="2" w16cid:durableId="1143817419">
    <w:abstractNumId w:val="1"/>
  </w:num>
  <w:num w:numId="3" w16cid:durableId="14502298">
    <w:abstractNumId w:val="2"/>
  </w:num>
  <w:num w:numId="4" w16cid:durableId="1673675921">
    <w:abstractNumId w:val="3"/>
  </w:num>
  <w:num w:numId="5" w16cid:durableId="1723477412">
    <w:abstractNumId w:val="8"/>
  </w:num>
  <w:num w:numId="6" w16cid:durableId="136841176">
    <w:abstractNumId w:val="4"/>
  </w:num>
  <w:num w:numId="7" w16cid:durableId="1682315900">
    <w:abstractNumId w:val="5"/>
  </w:num>
  <w:num w:numId="8" w16cid:durableId="193006857">
    <w:abstractNumId w:val="6"/>
  </w:num>
  <w:num w:numId="9" w16cid:durableId="139927254">
    <w:abstractNumId w:val="7"/>
  </w:num>
  <w:num w:numId="10" w16cid:durableId="319313752">
    <w:abstractNumId w:val="9"/>
  </w:num>
  <w:num w:numId="11" w16cid:durableId="680201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10"/>
    <w:rsid w:val="00020200"/>
    <w:rsid w:val="0004302A"/>
    <w:rsid w:val="00074D2E"/>
    <w:rsid w:val="000C2AD4"/>
    <w:rsid w:val="00136A68"/>
    <w:rsid w:val="00153D3F"/>
    <w:rsid w:val="001B19D2"/>
    <w:rsid w:val="00234FFC"/>
    <w:rsid w:val="002832CB"/>
    <w:rsid w:val="00290FA5"/>
    <w:rsid w:val="002D37AD"/>
    <w:rsid w:val="00322ACB"/>
    <w:rsid w:val="00346EB2"/>
    <w:rsid w:val="003A24D9"/>
    <w:rsid w:val="003A7B65"/>
    <w:rsid w:val="00484E00"/>
    <w:rsid w:val="00495F1F"/>
    <w:rsid w:val="00497A97"/>
    <w:rsid w:val="00564D36"/>
    <w:rsid w:val="005A7755"/>
    <w:rsid w:val="005B5015"/>
    <w:rsid w:val="006379EB"/>
    <w:rsid w:val="00702031"/>
    <w:rsid w:val="00703DFF"/>
    <w:rsid w:val="007349EA"/>
    <w:rsid w:val="00797E7D"/>
    <w:rsid w:val="007A6E31"/>
    <w:rsid w:val="007B56DE"/>
    <w:rsid w:val="007C4AB8"/>
    <w:rsid w:val="007E4CEB"/>
    <w:rsid w:val="007F6EE6"/>
    <w:rsid w:val="008254AD"/>
    <w:rsid w:val="00897B0D"/>
    <w:rsid w:val="008D7E69"/>
    <w:rsid w:val="0090777E"/>
    <w:rsid w:val="009C4C76"/>
    <w:rsid w:val="00A12A0A"/>
    <w:rsid w:val="00A65DEC"/>
    <w:rsid w:val="00AB488A"/>
    <w:rsid w:val="00B00CC5"/>
    <w:rsid w:val="00B22412"/>
    <w:rsid w:val="00B37910"/>
    <w:rsid w:val="00B47303"/>
    <w:rsid w:val="00B6008E"/>
    <w:rsid w:val="00B6595C"/>
    <w:rsid w:val="00BB4364"/>
    <w:rsid w:val="00BC6EEC"/>
    <w:rsid w:val="00BE139C"/>
    <w:rsid w:val="00BF349A"/>
    <w:rsid w:val="00BF4230"/>
    <w:rsid w:val="00C02E3C"/>
    <w:rsid w:val="00C71EC1"/>
    <w:rsid w:val="00CA2B79"/>
    <w:rsid w:val="00D3631F"/>
    <w:rsid w:val="00D870C2"/>
    <w:rsid w:val="00E11FB1"/>
    <w:rsid w:val="00E531F7"/>
    <w:rsid w:val="00E967B3"/>
    <w:rsid w:val="00ED2ED2"/>
    <w:rsid w:val="00EE17C3"/>
    <w:rsid w:val="00F06289"/>
    <w:rsid w:val="00F773FC"/>
    <w:rsid w:val="00FC3FCD"/>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8C1BD"/>
  <w15:chartTrackingRefBased/>
  <w15:docId w15:val="{E692C216-1278-4272-8D20-2005A0C7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97A97"/>
    <w:rPr>
      <w:rFonts w:ascii="Arial" w:hAnsi="Arial"/>
    </w:rPr>
  </w:style>
  <w:style w:type="paragraph" w:styleId="Kop1">
    <w:name w:val="heading 1"/>
    <w:basedOn w:val="Standaard"/>
    <w:next w:val="Standaard"/>
    <w:qFormat/>
    <w:rsid w:val="003A24D9"/>
    <w:pPr>
      <w:keepNext/>
      <w:outlineLvl w:val="0"/>
    </w:pPr>
    <w:rPr>
      <w:b/>
      <w:sz w:val="32"/>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paragraph" w:styleId="Lijstalinea">
    <w:name w:val="List Paragraph"/>
    <w:basedOn w:val="Standaard"/>
    <w:uiPriority w:val="34"/>
    <w:qFormat/>
    <w:rsid w:val="00A65DEC"/>
    <w:pPr>
      <w:ind w:left="720"/>
      <w:contextualSpacing/>
    </w:pPr>
  </w:style>
  <w:style w:type="character" w:styleId="Tekstvantijdelijkeaanduiding">
    <w:name w:val="Placeholder Text"/>
    <w:basedOn w:val="Standaardalinea-lettertype"/>
    <w:uiPriority w:val="99"/>
    <w:semiHidden/>
    <w:rsid w:val="00B6008E"/>
    <w:rPr>
      <w:color w:val="808080"/>
    </w:rPr>
  </w:style>
  <w:style w:type="character" w:styleId="Hyperlink">
    <w:name w:val="Hyperlink"/>
    <w:basedOn w:val="Standaardalinea-lettertype"/>
    <w:unhideWhenUsed/>
    <w:rsid w:val="00346EB2"/>
    <w:rPr>
      <w:color w:val="0000FF" w:themeColor="hyperlink"/>
      <w:u w:val="single"/>
    </w:rPr>
  </w:style>
  <w:style w:type="character" w:styleId="Onopgelostemelding">
    <w:name w:val="Unresolved Mention"/>
    <w:basedOn w:val="Standaardalinea-lettertype"/>
    <w:uiPriority w:val="99"/>
    <w:semiHidden/>
    <w:unhideWhenUsed/>
    <w:rsid w:val="00346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476925">
      <w:bodyDiv w:val="1"/>
      <w:marLeft w:val="0"/>
      <w:marRight w:val="0"/>
      <w:marTop w:val="0"/>
      <w:marBottom w:val="0"/>
      <w:divBdr>
        <w:top w:val="none" w:sz="0" w:space="0" w:color="auto"/>
        <w:left w:val="none" w:sz="0" w:space="0" w:color="auto"/>
        <w:bottom w:val="none" w:sz="0" w:space="0" w:color="auto"/>
        <w:right w:val="none" w:sz="0" w:space="0" w:color="auto"/>
      </w:divBdr>
    </w:div>
    <w:div w:id="16369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ur-ondernemen.nl/governance-code-cultuur/principe/introducti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irpracticecode.nl/nl" TargetMode="External"/><Relationship Id="rId5" Type="http://schemas.openxmlformats.org/officeDocument/2006/relationships/styles" Target="styles.xml"/><Relationship Id="rId10" Type="http://schemas.openxmlformats.org/officeDocument/2006/relationships/hyperlink" Target="https://www.cultuur-ondernemen.nl/toolkit/de-drie-gedragscodes-van-de-cultuursector" TargetMode="External"/><Relationship Id="rId4" Type="http://schemas.openxmlformats.org/officeDocument/2006/relationships/numbering" Target="numbering.xml"/><Relationship Id="rId9" Type="http://schemas.openxmlformats.org/officeDocument/2006/relationships/hyperlink" Target="https://www.cultuur-ondernemen.nl/toolkit/de-drie-gedragscodes-van-de-cultuursec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ISL\AppData\Local\Temp\Templafy\WordVsto\bg4s3pnj.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GB.XSL" StyleName="GB7714"/>
</file>

<file path=customXml/item2.xml><?xml version="1.0" encoding="utf-8"?>
<TemplafyFormConfiguration><![CDATA[{"formFields":[],"formDataEntries":[]}]]></TemplafyFormConfiguration>
</file>

<file path=customXml/item3.xml><?xml version="1.0" encoding="utf-8"?>
<TemplafyTemplateConfiguration><![CDATA[{"elementsMetadata":[],"transformationConfigurations":[],"templateName":"Blanco Drenthe","templateDescription":"","enableDocumentContentUpdater":false,"version":"2.0"}]]></TemplafyTemplateConfiguration>
</file>

<file path=customXml/itemProps1.xml><?xml version="1.0" encoding="utf-8"?>
<ds:datastoreItem xmlns:ds="http://schemas.openxmlformats.org/officeDocument/2006/customXml" ds:itemID="{72DD8BE3-80F0-4DD3-B1A7-2F9ECF0C777B}">
  <ds:schemaRefs>
    <ds:schemaRef ds:uri="http://schemas.openxmlformats.org/officeDocument/2006/bibliography"/>
  </ds:schemaRefs>
</ds:datastoreItem>
</file>

<file path=customXml/itemProps2.xml><?xml version="1.0" encoding="utf-8"?>
<ds:datastoreItem xmlns:ds="http://schemas.openxmlformats.org/officeDocument/2006/customXml" ds:itemID="{D10DFC34-1077-407A-9A04-9EE7A5E03738}">
  <ds:schemaRefs/>
</ds:datastoreItem>
</file>

<file path=customXml/itemProps3.xml><?xml version="1.0" encoding="utf-8"?>
<ds:datastoreItem xmlns:ds="http://schemas.openxmlformats.org/officeDocument/2006/customXml" ds:itemID="{F924FEEE-E1EA-49EB-9299-458128E0DF82}">
  <ds:schemaRefs/>
</ds:datastoreItem>
</file>

<file path=docProps/app.xml><?xml version="1.0" encoding="utf-8"?>
<Properties xmlns="http://schemas.openxmlformats.org/officeDocument/2006/extended-properties" xmlns:vt="http://schemas.openxmlformats.org/officeDocument/2006/docPropsVTypes">
  <Template>bg4s3pnj</Template>
  <TotalTime>0</TotalTime>
  <Pages>2</Pages>
  <Words>417</Words>
  <Characters>2295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Code Cultuur</dc:title>
  <dc:subject/>
  <dc:creator>Iris Lenten-Bols</dc:creator>
  <cp:keywords/>
  <dc:description/>
  <cp:lastModifiedBy>Lars Blaauw</cp:lastModifiedBy>
  <cp:revision>2</cp:revision>
  <dcterms:created xsi:type="dcterms:W3CDTF">2025-03-07T10:12:00Z</dcterms:created>
  <dcterms:modified xsi:type="dcterms:W3CDTF">2025-03-07T10:12:00Z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drenthe</vt:lpwstr>
  </property>
  <property fmtid="{D5CDD505-2E9C-101B-9397-08002B2CF9AE}" pid="3" name="TemplafyTemplateId">
    <vt:lpwstr>637503571565247514</vt:lpwstr>
  </property>
  <property fmtid="{D5CDD505-2E9C-101B-9397-08002B2CF9AE}" pid="4" name="TemplafyUserProfileId">
    <vt:lpwstr>882819997318512664</vt:lpwstr>
  </property>
  <property fmtid="{D5CDD505-2E9C-101B-9397-08002B2CF9AE}" pid="5" name="TemplafyFromBlank">
    <vt:bool>true</vt:bool>
  </property>
</Properties>
</file>